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941377" w:rsidRPr="000D62F2" w:rsidRDefault="00941377" w:rsidP="00B55B58">
      <w:pPr>
        <w:pStyle w:val="Corpsdetexte"/>
      </w:pPr>
    </w:p>
    <w:p w:rsidR="003240AC" w:rsidRPr="000D62F2" w:rsidRDefault="003240AC" w:rsidP="00B55B58">
      <w:pPr>
        <w:pStyle w:val="Corpsdetexte"/>
        <w:contextualSpacing/>
        <w:sectPr w:rsidR="003240AC" w:rsidRPr="000D62F2" w:rsidSect="00F137A0">
          <w:headerReference w:type="default" r:id="rId8"/>
          <w:footerReference w:type="even" r:id="rId9"/>
          <w:type w:val="continuous"/>
          <w:pgSz w:w="11910" w:h="16840"/>
          <w:pgMar w:top="567" w:right="964" w:bottom="964" w:left="964" w:header="283" w:footer="720" w:gutter="0"/>
          <w:cols w:space="720"/>
          <w:docGrid w:linePitch="299"/>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5"/>
        <w:gridCol w:w="4977"/>
      </w:tblGrid>
      <w:tr w:rsidR="00D176FF" w:rsidRPr="00411156" w:rsidTr="006507A7">
        <w:trPr>
          <w:trHeight w:val="483"/>
        </w:trPr>
        <w:tc>
          <w:tcPr>
            <w:tcW w:w="5110" w:type="dxa"/>
          </w:tcPr>
          <w:p w:rsidR="00D176FF" w:rsidRDefault="000D3C56" w:rsidP="0030091D">
            <w:pPr>
              <w:pStyle w:val="Sous-titre2"/>
              <w:contextualSpacing/>
              <w:jc w:val="left"/>
              <w:rPr>
                <w:rFonts w:ascii="Marianne ExtraBold" w:hAnsi="Marianne ExtraBold"/>
                <w:sz w:val="24"/>
                <w:szCs w:val="24"/>
              </w:rPr>
            </w:pPr>
            <w:r>
              <w:rPr>
                <w:rFonts w:ascii="Marianne ExtraBold" w:hAnsi="Marianne ExtraBold"/>
                <w:sz w:val="24"/>
                <w:szCs w:val="24"/>
              </w:rPr>
              <w:t>La ministre délég</w:t>
            </w:r>
            <w:r w:rsidR="004D5F75">
              <w:rPr>
                <w:rFonts w:ascii="Marianne ExtraBold" w:hAnsi="Marianne ExtraBold"/>
                <w:sz w:val="24"/>
                <w:szCs w:val="24"/>
              </w:rPr>
              <w:t>u</w:t>
            </w:r>
            <w:r>
              <w:rPr>
                <w:rFonts w:ascii="Marianne ExtraBold" w:hAnsi="Marianne ExtraBold"/>
                <w:sz w:val="24"/>
                <w:szCs w:val="24"/>
              </w:rPr>
              <w:t>ée</w:t>
            </w:r>
          </w:p>
          <w:p w:rsidR="003D1F1E" w:rsidRPr="00B73C6E" w:rsidRDefault="003D1F1E" w:rsidP="003D1F1E">
            <w:pPr>
              <w:pStyle w:val="Corpsdetexte"/>
              <w:contextualSpacing/>
              <w:rPr>
                <w:sz w:val="18"/>
              </w:rPr>
            </w:pPr>
          </w:p>
        </w:tc>
        <w:tc>
          <w:tcPr>
            <w:tcW w:w="5110" w:type="dxa"/>
          </w:tcPr>
          <w:p w:rsidR="00D176FF" w:rsidRPr="00411156" w:rsidRDefault="00D176FF" w:rsidP="008301E9">
            <w:pPr>
              <w:pStyle w:val="Date2"/>
              <w:contextualSpacing/>
              <w:rPr>
                <w:rFonts w:ascii="Marianne" w:hAnsi="Marianne"/>
              </w:rPr>
            </w:pPr>
          </w:p>
        </w:tc>
      </w:tr>
    </w:tbl>
    <w:p w:rsidR="0030091D" w:rsidRPr="003D1F1E"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sz w:val="18"/>
          <w:lang w:val="fr-FR"/>
        </w:rPr>
      </w:pPr>
    </w:p>
    <w:p w:rsidR="007F5516" w:rsidRDefault="007F5516" w:rsidP="007F5516">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sidRPr="007F5516">
        <w:rPr>
          <w:rFonts w:ascii="Marianne" w:hAnsi="Marianne"/>
          <w:b/>
          <w:sz w:val="24"/>
          <w:szCs w:val="24"/>
          <w:lang w:val="fr-FR"/>
        </w:rPr>
        <w:t>Journée nationale d’hommage aux morts pour la France en Indochine</w:t>
      </w:r>
    </w:p>
    <w:p w:rsidR="007F5516" w:rsidRPr="00A241CC" w:rsidRDefault="007F5516" w:rsidP="007F5516">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12"/>
          <w:szCs w:val="24"/>
          <w:lang w:val="fr-FR"/>
        </w:rPr>
      </w:pPr>
    </w:p>
    <w:p w:rsidR="007F5516" w:rsidRPr="007F5516" w:rsidRDefault="007F5516" w:rsidP="007F5516">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8 juin 2021</w:t>
      </w:r>
    </w:p>
    <w:p w:rsidR="0030091D" w:rsidRPr="00A241CC"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12"/>
          <w:szCs w:val="24"/>
          <w:lang w:val="fr-FR"/>
        </w:rPr>
      </w:pPr>
    </w:p>
    <w:p w:rsidR="0030091D" w:rsidRPr="0030091D" w:rsidRDefault="00485448"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Pr>
          <w:rFonts w:ascii="Marianne" w:hAnsi="Marianne"/>
          <w:lang w:val="fr-FR"/>
        </w:rPr>
        <w:t>Geneviève DARRIEUSSECQ, m</w:t>
      </w:r>
      <w:r w:rsidR="000D3C56" w:rsidRPr="000D3C56">
        <w:rPr>
          <w:rFonts w:ascii="Marianne" w:hAnsi="Marianne"/>
          <w:lang w:val="fr-FR"/>
        </w:rPr>
        <w:t xml:space="preserve">inistre déléguée auprès de la ministre des Armées, chargée de la </w:t>
      </w:r>
      <w:r w:rsidR="00871888">
        <w:rPr>
          <w:rFonts w:ascii="Marianne" w:hAnsi="Marianne"/>
          <w:lang w:val="fr-FR"/>
        </w:rPr>
        <w:t>mémoire et des a</w:t>
      </w:r>
      <w:r w:rsidR="000D3C56" w:rsidRPr="000D3C56">
        <w:rPr>
          <w:rFonts w:ascii="Marianne" w:hAnsi="Marianne"/>
          <w:lang w:val="fr-FR"/>
        </w:rPr>
        <w:t>nciens combattants</w:t>
      </w:r>
    </w:p>
    <w:p w:rsidR="008301E9" w:rsidRPr="00F137A0" w:rsidRDefault="008301E9" w:rsidP="00B74A43">
      <w:pPr>
        <w:spacing w:line="276" w:lineRule="auto"/>
        <w:jc w:val="both"/>
        <w:rPr>
          <w:rFonts w:ascii="Marianne" w:hAnsi="Marianne"/>
          <w:b/>
          <w:sz w:val="20"/>
          <w:lang w:val="fr-FR"/>
        </w:rPr>
      </w:pPr>
    </w:p>
    <w:p w:rsidR="003D1F1E" w:rsidRPr="00B73C6E" w:rsidRDefault="003D1F1E" w:rsidP="00B74A43">
      <w:pPr>
        <w:spacing w:line="276" w:lineRule="auto"/>
        <w:jc w:val="both"/>
        <w:rPr>
          <w:rFonts w:ascii="Marianne" w:hAnsi="Marianne"/>
          <w:b/>
          <w:sz w:val="12"/>
          <w:lang w:val="fr-FR"/>
        </w:rPr>
      </w:pPr>
    </w:p>
    <w:p w:rsidR="00546319" w:rsidRDefault="00F726C5" w:rsidP="00412A3F">
      <w:pPr>
        <w:spacing w:line="360" w:lineRule="auto"/>
        <w:ind w:firstLine="720"/>
        <w:jc w:val="both"/>
        <w:rPr>
          <w:rFonts w:ascii="Marianne" w:hAnsi="Marianne"/>
          <w:sz w:val="24"/>
          <w:szCs w:val="24"/>
          <w:lang w:val="fr-FR"/>
        </w:rPr>
      </w:pPr>
      <w:r>
        <w:rPr>
          <w:rFonts w:ascii="Marianne" w:hAnsi="Marianne"/>
          <w:sz w:val="24"/>
          <w:szCs w:val="24"/>
          <w:lang w:val="fr-FR"/>
        </w:rPr>
        <w:t xml:space="preserve">Ce 8 juin, la nation française rend un hommage solennel aux morts pour la France en Indochine. En s’inclinant avec respect devant les anciens combattants de 40 et de 45, devant les anciens de la </w:t>
      </w:r>
      <w:r w:rsidR="00AF607F">
        <w:rPr>
          <w:rFonts w:ascii="Marianne" w:hAnsi="Marianne"/>
          <w:sz w:val="24"/>
          <w:szCs w:val="24"/>
          <w:lang w:val="fr-FR"/>
        </w:rPr>
        <w:t>guerre d’Indochine</w:t>
      </w:r>
      <w:r w:rsidR="00546319">
        <w:rPr>
          <w:rFonts w:ascii="Marianne" w:hAnsi="Marianne"/>
          <w:sz w:val="24"/>
          <w:szCs w:val="24"/>
          <w:lang w:val="fr-FR"/>
        </w:rPr>
        <w:t>, la France affirme une nouvelle fois sa reconnaissance à ceux qui ont combattu sous notre étendard et porté nos armes.</w:t>
      </w:r>
    </w:p>
    <w:p w:rsidR="00F726C5" w:rsidRPr="00B73C6E" w:rsidRDefault="00F726C5" w:rsidP="00F726C5">
      <w:pPr>
        <w:spacing w:line="360" w:lineRule="auto"/>
        <w:jc w:val="both"/>
        <w:rPr>
          <w:rFonts w:ascii="Marianne" w:hAnsi="Marianne"/>
          <w:sz w:val="12"/>
          <w:szCs w:val="24"/>
          <w:lang w:val="fr-FR"/>
        </w:rPr>
      </w:pPr>
    </w:p>
    <w:p w:rsidR="00546319" w:rsidRDefault="00546319" w:rsidP="00412A3F">
      <w:pPr>
        <w:spacing w:line="360" w:lineRule="auto"/>
        <w:ind w:firstLine="720"/>
        <w:jc w:val="both"/>
        <w:rPr>
          <w:rFonts w:ascii="Marianne" w:hAnsi="Marianne"/>
          <w:sz w:val="24"/>
          <w:szCs w:val="24"/>
          <w:lang w:val="fr-FR"/>
        </w:rPr>
      </w:pPr>
      <w:r>
        <w:rPr>
          <w:rFonts w:ascii="Marianne" w:hAnsi="Marianne"/>
          <w:sz w:val="24"/>
          <w:szCs w:val="24"/>
          <w:lang w:val="fr-FR"/>
        </w:rPr>
        <w:t>La République n’oublie aucune guerre, aucun</w:t>
      </w:r>
      <w:r w:rsidR="00AD0D66">
        <w:rPr>
          <w:rFonts w:ascii="Marianne" w:hAnsi="Marianne"/>
          <w:sz w:val="24"/>
          <w:szCs w:val="24"/>
          <w:lang w:val="fr-FR"/>
        </w:rPr>
        <w:t>e génération du feu, aucune mémoire. Elle se souvient de l’histoire douloureuse que fut le coup de force japonais du 9 mars 1945 et de l’âpreté du conflit indochinois.</w:t>
      </w:r>
    </w:p>
    <w:p w:rsidR="00AD0D66" w:rsidRPr="00B73C6E" w:rsidRDefault="00AD0D66" w:rsidP="00F726C5">
      <w:pPr>
        <w:spacing w:line="360" w:lineRule="auto"/>
        <w:jc w:val="both"/>
        <w:rPr>
          <w:rFonts w:ascii="Marianne" w:hAnsi="Marianne"/>
          <w:sz w:val="12"/>
          <w:szCs w:val="24"/>
          <w:lang w:val="fr-FR"/>
        </w:rPr>
      </w:pPr>
    </w:p>
    <w:p w:rsidR="00AD0D66" w:rsidRDefault="003D1F1E" w:rsidP="00412A3F">
      <w:pPr>
        <w:spacing w:line="360" w:lineRule="auto"/>
        <w:ind w:firstLine="720"/>
        <w:jc w:val="both"/>
        <w:rPr>
          <w:rFonts w:ascii="Marianne" w:hAnsi="Marianne"/>
          <w:sz w:val="24"/>
          <w:szCs w:val="24"/>
          <w:lang w:val="fr-FR"/>
        </w:rPr>
      </w:pPr>
      <w:r>
        <w:rPr>
          <w:rFonts w:ascii="Marianne" w:hAnsi="Marianne"/>
          <w:sz w:val="24"/>
          <w:szCs w:val="24"/>
          <w:lang w:val="fr-FR"/>
        </w:rPr>
        <w:t>De 1946 à 1954</w:t>
      </w:r>
      <w:r w:rsidR="002C6957">
        <w:rPr>
          <w:rFonts w:ascii="Marianne" w:hAnsi="Marianne"/>
          <w:sz w:val="24"/>
          <w:szCs w:val="24"/>
          <w:lang w:val="fr-FR"/>
        </w:rPr>
        <w:t xml:space="preserve">, ce sont 500 000 membres du corps expéditionnaires français qui ont servi notre pays. </w:t>
      </w:r>
      <w:r w:rsidR="00F64C49">
        <w:rPr>
          <w:rFonts w:ascii="Marianne" w:hAnsi="Marianne"/>
          <w:sz w:val="24"/>
          <w:szCs w:val="24"/>
          <w:lang w:val="fr-FR"/>
        </w:rPr>
        <w:t>A l’instar du lieutenant Bernard de Lattre, tué au combat il y a 70 ans, i</w:t>
      </w:r>
      <w:r w:rsidR="002C6957">
        <w:rPr>
          <w:rFonts w:ascii="Marianne" w:hAnsi="Marianne"/>
          <w:sz w:val="24"/>
          <w:szCs w:val="24"/>
          <w:lang w:val="fr-FR"/>
        </w:rPr>
        <w:t xml:space="preserve">ls l’ont fait avec dévouement et sens du devoir, parfois dans l’indifférence ou dans l’incompréhension. </w:t>
      </w:r>
      <w:r w:rsidR="00AD0D66">
        <w:rPr>
          <w:rFonts w:ascii="Marianne" w:hAnsi="Marianne"/>
          <w:sz w:val="24"/>
          <w:szCs w:val="24"/>
          <w:lang w:val="fr-FR"/>
        </w:rPr>
        <w:t xml:space="preserve">Dans les airs, sur les mers, sur la terre, en combattant, en soignant, en assurant la logistique et le </w:t>
      </w:r>
      <w:r w:rsidR="00F137A0">
        <w:rPr>
          <w:rFonts w:ascii="Marianne" w:hAnsi="Marianne"/>
          <w:sz w:val="24"/>
          <w:szCs w:val="24"/>
          <w:lang w:val="fr-FR"/>
        </w:rPr>
        <w:t>soutien</w:t>
      </w:r>
      <w:r w:rsidR="00AD0D66">
        <w:rPr>
          <w:rFonts w:ascii="Marianne" w:hAnsi="Marianne"/>
          <w:sz w:val="24"/>
          <w:szCs w:val="24"/>
          <w:lang w:val="fr-FR"/>
        </w:rPr>
        <w:t>, les militaires</w:t>
      </w:r>
      <w:r w:rsidR="002C6957">
        <w:rPr>
          <w:rFonts w:ascii="Marianne" w:hAnsi="Marianne"/>
          <w:sz w:val="24"/>
          <w:szCs w:val="24"/>
          <w:lang w:val="fr-FR"/>
        </w:rPr>
        <w:t>, supplétifs</w:t>
      </w:r>
      <w:r w:rsidR="00AD0D66">
        <w:rPr>
          <w:rFonts w:ascii="Marianne" w:hAnsi="Marianne"/>
          <w:sz w:val="24"/>
          <w:szCs w:val="24"/>
          <w:lang w:val="fr-FR"/>
        </w:rPr>
        <w:t xml:space="preserve"> et personnels des armées ont lutté contre un adversaire résolu et ardent, en défiant la dureté des éléments et de la géographie, en repoussant la fatigue et la peur. </w:t>
      </w:r>
      <w:r w:rsidR="002C6957">
        <w:rPr>
          <w:rFonts w:ascii="Marianne" w:hAnsi="Marianne"/>
          <w:sz w:val="24"/>
          <w:szCs w:val="24"/>
          <w:lang w:val="fr-FR"/>
        </w:rPr>
        <w:t>Nombreux sont ceux qui ont subi une usante captivité, la plupart</w:t>
      </w:r>
      <w:r w:rsidR="000619F5">
        <w:rPr>
          <w:rFonts w:ascii="Marianne" w:hAnsi="Marianne"/>
          <w:sz w:val="24"/>
          <w:szCs w:val="24"/>
          <w:lang w:val="fr-FR"/>
        </w:rPr>
        <w:t xml:space="preserve"> d’entre eux</w:t>
      </w:r>
      <w:r w:rsidR="002C6957">
        <w:rPr>
          <w:rFonts w:ascii="Marianne" w:hAnsi="Marianne"/>
          <w:sz w:val="24"/>
          <w:szCs w:val="24"/>
          <w:lang w:val="fr-FR"/>
        </w:rPr>
        <w:t xml:space="preserve"> n’en sont pas revenus.</w:t>
      </w:r>
    </w:p>
    <w:p w:rsidR="00AD0D66" w:rsidRPr="00B73C6E" w:rsidRDefault="00AD0D66" w:rsidP="00AD0D66">
      <w:pPr>
        <w:spacing w:line="360" w:lineRule="auto"/>
        <w:jc w:val="both"/>
        <w:rPr>
          <w:rFonts w:ascii="Marianne" w:hAnsi="Marianne"/>
          <w:sz w:val="12"/>
          <w:szCs w:val="24"/>
          <w:lang w:val="fr-FR"/>
        </w:rPr>
      </w:pPr>
    </w:p>
    <w:p w:rsidR="003D1F1E" w:rsidRDefault="002C6957" w:rsidP="00412A3F">
      <w:pPr>
        <w:spacing w:line="360" w:lineRule="auto"/>
        <w:ind w:firstLine="720"/>
        <w:jc w:val="both"/>
        <w:rPr>
          <w:rFonts w:ascii="Marianne" w:hAnsi="Marianne"/>
          <w:sz w:val="24"/>
          <w:szCs w:val="24"/>
          <w:lang w:val="fr-FR"/>
        </w:rPr>
      </w:pPr>
      <w:r>
        <w:rPr>
          <w:rFonts w:ascii="Marianne" w:hAnsi="Marianne"/>
          <w:sz w:val="24"/>
          <w:szCs w:val="24"/>
          <w:lang w:val="fr-FR"/>
        </w:rPr>
        <w:t xml:space="preserve">Aujourd’hui, nous transmettons avec ferveur cette mémoire et nous saluons celles et ceux qui la portent. </w:t>
      </w:r>
      <w:r w:rsidR="003D1F1E">
        <w:rPr>
          <w:rFonts w:ascii="Marianne" w:hAnsi="Marianne"/>
          <w:sz w:val="24"/>
          <w:szCs w:val="24"/>
          <w:lang w:val="fr-FR"/>
        </w:rPr>
        <w:t xml:space="preserve">Elle nous rappelle que notre pays peut compter, génération après génération, sur des hommes et </w:t>
      </w:r>
      <w:proofErr w:type="gramStart"/>
      <w:r w:rsidR="003D1F1E">
        <w:rPr>
          <w:rFonts w:ascii="Marianne" w:hAnsi="Marianne"/>
          <w:sz w:val="24"/>
          <w:szCs w:val="24"/>
          <w:lang w:val="fr-FR"/>
        </w:rPr>
        <w:t>des femmes prêts</w:t>
      </w:r>
      <w:proofErr w:type="gramEnd"/>
      <w:r w:rsidR="003D1F1E">
        <w:rPr>
          <w:rFonts w:ascii="Marianne" w:hAnsi="Marianne"/>
          <w:sz w:val="24"/>
          <w:szCs w:val="24"/>
          <w:lang w:val="fr-FR"/>
        </w:rPr>
        <w:t xml:space="preserve"> à l’engagement et au combat.</w:t>
      </w:r>
    </w:p>
    <w:p w:rsidR="003D1F1E" w:rsidRPr="00B73C6E" w:rsidRDefault="003D1F1E" w:rsidP="00AD0D66">
      <w:pPr>
        <w:spacing w:line="360" w:lineRule="auto"/>
        <w:jc w:val="both"/>
        <w:rPr>
          <w:rFonts w:ascii="Marianne" w:hAnsi="Marianne"/>
          <w:sz w:val="12"/>
          <w:szCs w:val="24"/>
          <w:lang w:val="fr-FR"/>
        </w:rPr>
      </w:pPr>
    </w:p>
    <w:p w:rsidR="00712870" w:rsidRDefault="000619F5" w:rsidP="00412A3F">
      <w:pPr>
        <w:spacing w:line="360" w:lineRule="auto"/>
        <w:ind w:firstLine="720"/>
        <w:jc w:val="both"/>
        <w:rPr>
          <w:rFonts w:ascii="Marianne" w:hAnsi="Marianne"/>
          <w:sz w:val="24"/>
          <w:szCs w:val="24"/>
          <w:lang w:val="fr-FR"/>
        </w:rPr>
      </w:pPr>
      <w:r>
        <w:rPr>
          <w:rFonts w:ascii="Marianne" w:hAnsi="Marianne"/>
          <w:sz w:val="24"/>
          <w:szCs w:val="24"/>
          <w:lang w:val="fr-FR"/>
        </w:rPr>
        <w:t>Aujourd’hui, n</w:t>
      </w:r>
      <w:r w:rsidR="003D1F1E">
        <w:rPr>
          <w:rFonts w:ascii="Marianne" w:hAnsi="Marianne"/>
          <w:sz w:val="24"/>
          <w:szCs w:val="24"/>
          <w:lang w:val="fr-FR"/>
        </w:rPr>
        <w:t xml:space="preserve">ous rappelons </w:t>
      </w:r>
      <w:bookmarkStart w:id="0" w:name="_GoBack"/>
      <w:bookmarkEnd w:id="0"/>
      <w:r w:rsidR="00191F60">
        <w:rPr>
          <w:rFonts w:ascii="Marianne" w:hAnsi="Marianne"/>
          <w:sz w:val="24"/>
          <w:szCs w:val="24"/>
          <w:lang w:val="fr-FR"/>
        </w:rPr>
        <w:t xml:space="preserve">également </w:t>
      </w:r>
      <w:r w:rsidR="003D1F1E">
        <w:rPr>
          <w:rFonts w:ascii="Marianne" w:hAnsi="Marianne"/>
          <w:sz w:val="24"/>
          <w:szCs w:val="24"/>
          <w:lang w:val="fr-FR"/>
        </w:rPr>
        <w:t xml:space="preserve">notre attachement à cette mémoire partagée, socle de notre amitié avec l’adversaire d’hier devenu </w:t>
      </w:r>
      <w:r>
        <w:rPr>
          <w:rFonts w:ascii="Marianne" w:hAnsi="Marianne"/>
          <w:sz w:val="24"/>
          <w:szCs w:val="24"/>
          <w:lang w:val="fr-FR"/>
        </w:rPr>
        <w:t xml:space="preserve">un partenaire </w:t>
      </w:r>
      <w:r w:rsidR="00D97395">
        <w:rPr>
          <w:rFonts w:ascii="Marianne" w:hAnsi="Marianne"/>
          <w:sz w:val="24"/>
          <w:szCs w:val="24"/>
          <w:lang w:val="fr-FR"/>
        </w:rPr>
        <w:t>durable</w:t>
      </w:r>
      <w:r w:rsidR="003D1F1E">
        <w:rPr>
          <w:rFonts w:ascii="Marianne" w:hAnsi="Marianne"/>
          <w:sz w:val="24"/>
          <w:szCs w:val="24"/>
          <w:lang w:val="fr-FR"/>
        </w:rPr>
        <w:t>.</w:t>
      </w:r>
    </w:p>
    <w:sectPr w:rsidR="00712870" w:rsidSect="002C53DF">
      <w:headerReference w:type="default" r:id="rId10"/>
      <w:footerReference w:type="default" r:id="rId1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11" w:rsidRDefault="00AC6911" w:rsidP="0079276E">
      <w:r>
        <w:separator/>
      </w:r>
    </w:p>
  </w:endnote>
  <w:endnote w:type="continuationSeparator" w:id="0">
    <w:p w:rsidR="00AC6911" w:rsidRDefault="00AC691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411156" w:rsidRDefault="002C53DF" w:rsidP="002C53DF">
        <w:pPr>
          <w:pStyle w:val="Pieddepage"/>
          <w:framePr w:wrap="none" w:vAnchor="text" w:hAnchor="margin" w:xAlign="center" w:y="125"/>
          <w:rPr>
            <w:rStyle w:val="Numrodepage"/>
            <w:rFonts w:ascii="Marianne" w:hAnsi="Marianne"/>
            <w:sz w:val="14"/>
            <w:szCs w:val="14"/>
            <w:lang w:val="fr-FR"/>
          </w:rPr>
        </w:pPr>
        <w:r w:rsidRPr="00411156">
          <w:rPr>
            <w:rStyle w:val="Numrodepage"/>
            <w:rFonts w:ascii="Marianne" w:hAnsi="Marianne"/>
            <w:sz w:val="14"/>
            <w:szCs w:val="14"/>
          </w:rPr>
          <w:fldChar w:fldCharType="begin"/>
        </w:r>
        <w:r w:rsidRPr="00411156">
          <w:rPr>
            <w:rStyle w:val="Numrodepage"/>
            <w:rFonts w:ascii="Marianne" w:hAnsi="Marianne"/>
            <w:sz w:val="14"/>
            <w:szCs w:val="14"/>
            <w:lang w:val="fr-FR"/>
          </w:rPr>
          <w:instrText xml:space="preserve"> PAGE </w:instrText>
        </w:r>
        <w:r w:rsidRPr="00411156">
          <w:rPr>
            <w:rStyle w:val="Numrodepage"/>
            <w:rFonts w:ascii="Marianne" w:hAnsi="Marianne"/>
            <w:sz w:val="14"/>
            <w:szCs w:val="14"/>
          </w:rPr>
          <w:fldChar w:fldCharType="separate"/>
        </w:r>
        <w:r w:rsidR="003D1F1E">
          <w:rPr>
            <w:rStyle w:val="Numrodepage"/>
            <w:rFonts w:ascii="Marianne" w:hAnsi="Marianne"/>
            <w:noProof/>
            <w:sz w:val="14"/>
            <w:szCs w:val="14"/>
            <w:lang w:val="fr-FR"/>
          </w:rPr>
          <w:t>2</w:t>
        </w:r>
        <w:r w:rsidRPr="00411156">
          <w:rPr>
            <w:rStyle w:val="Numrodepage"/>
            <w:rFonts w:ascii="Marianne" w:hAnsi="Marianne"/>
            <w:sz w:val="14"/>
            <w:szCs w:val="14"/>
          </w:rPr>
          <w:fldChar w:fldCharType="end"/>
        </w:r>
      </w:p>
    </w:sdtContent>
  </w:sdt>
  <w:p w:rsidR="002C53DF" w:rsidRPr="00411156" w:rsidRDefault="002C53DF"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11" w:rsidRDefault="00AC6911" w:rsidP="0079276E">
      <w:r>
        <w:separator/>
      </w:r>
    </w:p>
  </w:footnote>
  <w:footnote w:type="continuationSeparator" w:id="0">
    <w:p w:rsidR="00AC6911" w:rsidRDefault="00AC691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Pr="00BA0470" w:rsidRDefault="00381AAF"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276A157A" wp14:editId="2BC6C1AA">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rsidR="00992DBA" w:rsidRPr="00BA0470" w:rsidRDefault="00992DBA" w:rsidP="00992DBA">
    <w:pPr>
      <w:pStyle w:val="En-tte"/>
      <w:tabs>
        <w:tab w:val="clear" w:pos="4513"/>
      </w:tabs>
      <w:jc w:val="right"/>
      <w:rPr>
        <w:rFonts w:ascii="Marianne ExtraBold" w:hAnsi="Marianne ExtraBold"/>
        <w:b/>
        <w:bCs/>
        <w:sz w:val="24"/>
        <w:szCs w:val="24"/>
      </w:rPr>
    </w:pPr>
  </w:p>
  <w:p w:rsidR="0079276E" w:rsidRPr="00BA0470" w:rsidRDefault="0079276E" w:rsidP="0042101F">
    <w:pPr>
      <w:pStyle w:val="ServiceInfoHeader"/>
      <w:rPr>
        <w:rFonts w:ascii="Marianne ExtraBold" w:hAnsi="Marianne ExtraBold"/>
        <w:lang w:val="fr-FR"/>
      </w:rPr>
    </w:pPr>
  </w:p>
  <w:p w:rsidR="0079276E" w:rsidRPr="009E6C03" w:rsidRDefault="0079276E">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027BE"/>
    <w:rsid w:val="00015220"/>
    <w:rsid w:val="0002596F"/>
    <w:rsid w:val="00046EC0"/>
    <w:rsid w:val="000619F5"/>
    <w:rsid w:val="000924D0"/>
    <w:rsid w:val="000932AA"/>
    <w:rsid w:val="000A5EF6"/>
    <w:rsid w:val="000D3C56"/>
    <w:rsid w:val="000D62F2"/>
    <w:rsid w:val="001006D3"/>
    <w:rsid w:val="001439D0"/>
    <w:rsid w:val="00171A04"/>
    <w:rsid w:val="00190C51"/>
    <w:rsid w:val="00191F60"/>
    <w:rsid w:val="001A2739"/>
    <w:rsid w:val="001B57AB"/>
    <w:rsid w:val="001B5D38"/>
    <w:rsid w:val="001B6511"/>
    <w:rsid w:val="001C79E5"/>
    <w:rsid w:val="001D4972"/>
    <w:rsid w:val="00202B2A"/>
    <w:rsid w:val="0022531B"/>
    <w:rsid w:val="002369C2"/>
    <w:rsid w:val="00256D4A"/>
    <w:rsid w:val="00290741"/>
    <w:rsid w:val="00290CE8"/>
    <w:rsid w:val="00293194"/>
    <w:rsid w:val="002A18FF"/>
    <w:rsid w:val="002C53DF"/>
    <w:rsid w:val="002C6957"/>
    <w:rsid w:val="002E2C37"/>
    <w:rsid w:val="0030091D"/>
    <w:rsid w:val="0032014F"/>
    <w:rsid w:val="003240AC"/>
    <w:rsid w:val="00381AAF"/>
    <w:rsid w:val="00390BAC"/>
    <w:rsid w:val="003B6CDC"/>
    <w:rsid w:val="003D1DE1"/>
    <w:rsid w:val="003D1F1E"/>
    <w:rsid w:val="003E7F31"/>
    <w:rsid w:val="00411156"/>
    <w:rsid w:val="00412A3F"/>
    <w:rsid w:val="0042101F"/>
    <w:rsid w:val="004529DA"/>
    <w:rsid w:val="004608CD"/>
    <w:rsid w:val="00485448"/>
    <w:rsid w:val="004936AF"/>
    <w:rsid w:val="004C7346"/>
    <w:rsid w:val="004D0D46"/>
    <w:rsid w:val="004D1619"/>
    <w:rsid w:val="004D5F75"/>
    <w:rsid w:val="004E7415"/>
    <w:rsid w:val="00521B74"/>
    <w:rsid w:val="00533FB0"/>
    <w:rsid w:val="00546319"/>
    <w:rsid w:val="005521D9"/>
    <w:rsid w:val="005972E3"/>
    <w:rsid w:val="005A232E"/>
    <w:rsid w:val="005A400F"/>
    <w:rsid w:val="005B6F0D"/>
    <w:rsid w:val="005C4846"/>
    <w:rsid w:val="005F2E98"/>
    <w:rsid w:val="00601526"/>
    <w:rsid w:val="00615AB3"/>
    <w:rsid w:val="00625D93"/>
    <w:rsid w:val="0063774B"/>
    <w:rsid w:val="00641E9C"/>
    <w:rsid w:val="00651077"/>
    <w:rsid w:val="00654403"/>
    <w:rsid w:val="0065779E"/>
    <w:rsid w:val="006B7B17"/>
    <w:rsid w:val="006D502A"/>
    <w:rsid w:val="00712870"/>
    <w:rsid w:val="00747868"/>
    <w:rsid w:val="00763007"/>
    <w:rsid w:val="0079276E"/>
    <w:rsid w:val="007B6F11"/>
    <w:rsid w:val="007C50DB"/>
    <w:rsid w:val="007E5839"/>
    <w:rsid w:val="007F5516"/>
    <w:rsid w:val="007F737C"/>
    <w:rsid w:val="00807CCD"/>
    <w:rsid w:val="0081060F"/>
    <w:rsid w:val="00813135"/>
    <w:rsid w:val="00817653"/>
    <w:rsid w:val="008301E9"/>
    <w:rsid w:val="00836390"/>
    <w:rsid w:val="00851458"/>
    <w:rsid w:val="00871888"/>
    <w:rsid w:val="00881244"/>
    <w:rsid w:val="008815FD"/>
    <w:rsid w:val="008A73FE"/>
    <w:rsid w:val="00924FFE"/>
    <w:rsid w:val="00930B38"/>
    <w:rsid w:val="00936712"/>
    <w:rsid w:val="00936E45"/>
    <w:rsid w:val="00941377"/>
    <w:rsid w:val="00992349"/>
    <w:rsid w:val="00992DBA"/>
    <w:rsid w:val="009C0C96"/>
    <w:rsid w:val="009E6C03"/>
    <w:rsid w:val="009F192D"/>
    <w:rsid w:val="009F56A7"/>
    <w:rsid w:val="00A10A83"/>
    <w:rsid w:val="00A11947"/>
    <w:rsid w:val="00A1486F"/>
    <w:rsid w:val="00A24148"/>
    <w:rsid w:val="00A241CC"/>
    <w:rsid w:val="00A30EA6"/>
    <w:rsid w:val="00A42EF5"/>
    <w:rsid w:val="00A84CCB"/>
    <w:rsid w:val="00AC6911"/>
    <w:rsid w:val="00AD0D66"/>
    <w:rsid w:val="00AE14EC"/>
    <w:rsid w:val="00AE48FE"/>
    <w:rsid w:val="00AF1D5B"/>
    <w:rsid w:val="00AF607F"/>
    <w:rsid w:val="00B46AF7"/>
    <w:rsid w:val="00B55B58"/>
    <w:rsid w:val="00B73C6E"/>
    <w:rsid w:val="00B74A43"/>
    <w:rsid w:val="00B8269A"/>
    <w:rsid w:val="00BA0470"/>
    <w:rsid w:val="00BC1A4C"/>
    <w:rsid w:val="00BF43B5"/>
    <w:rsid w:val="00C32459"/>
    <w:rsid w:val="00C331F7"/>
    <w:rsid w:val="00C37A1C"/>
    <w:rsid w:val="00C66322"/>
    <w:rsid w:val="00C67312"/>
    <w:rsid w:val="00C70D2A"/>
    <w:rsid w:val="00C7451D"/>
    <w:rsid w:val="00CD5E65"/>
    <w:rsid w:val="00CE3244"/>
    <w:rsid w:val="00D0577A"/>
    <w:rsid w:val="00D10C52"/>
    <w:rsid w:val="00D13ACB"/>
    <w:rsid w:val="00D176FF"/>
    <w:rsid w:val="00D261A1"/>
    <w:rsid w:val="00D713A4"/>
    <w:rsid w:val="00D73CA2"/>
    <w:rsid w:val="00D97395"/>
    <w:rsid w:val="00DA2090"/>
    <w:rsid w:val="00DD50D6"/>
    <w:rsid w:val="00E05336"/>
    <w:rsid w:val="00E33030"/>
    <w:rsid w:val="00E36ABC"/>
    <w:rsid w:val="00E669F0"/>
    <w:rsid w:val="00E854EC"/>
    <w:rsid w:val="00EB0AAB"/>
    <w:rsid w:val="00EF5CF0"/>
    <w:rsid w:val="00F137A0"/>
    <w:rsid w:val="00F22CF7"/>
    <w:rsid w:val="00F24C03"/>
    <w:rsid w:val="00F25DA3"/>
    <w:rsid w:val="00F261BB"/>
    <w:rsid w:val="00F577E4"/>
    <w:rsid w:val="00F64C49"/>
    <w:rsid w:val="00F726C5"/>
    <w:rsid w:val="00F7352E"/>
    <w:rsid w:val="00F7722A"/>
    <w:rsid w:val="00FE5D6F"/>
    <w:rsid w:val="00FE5DEC"/>
    <w:rsid w:val="00FF0A32"/>
    <w:rsid w:val="00FF2E17"/>
    <w:rsid w:val="00FF56AB"/>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BB733"/>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FDA7-DBE6-4EBD-805D-7C49798C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801</TotalTime>
  <Pages>1</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SCHNEL Maximilien M.</cp:lastModifiedBy>
  <cp:revision>41</cp:revision>
  <cp:lastPrinted>2021-06-02T08:15:00Z</cp:lastPrinted>
  <dcterms:created xsi:type="dcterms:W3CDTF">2020-05-26T08:15:00Z</dcterms:created>
  <dcterms:modified xsi:type="dcterms:W3CDTF">2021-06-02T10:17:00Z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